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61D9" w:rsidRPr="008D2710" w:rsidRDefault="008E61D9" w:rsidP="008E61D9">
      <w:pPr>
        <w:widowControl w:val="0"/>
        <w:suppressAutoHyphens/>
        <w:autoSpaceDN w:val="0"/>
        <w:spacing w:after="0" w:line="240" w:lineRule="auto"/>
        <w:ind w:left="284" w:hanging="284"/>
        <w:textAlignment w:val="baseline"/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</w:pPr>
      <w:r w:rsidRPr="008D2710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BZP.27</w:t>
      </w:r>
      <w:r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1</w:t>
      </w:r>
      <w:r w:rsidRPr="008D2710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.1</w:t>
      </w:r>
      <w:r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7</w:t>
      </w:r>
      <w:r w:rsidRPr="008D2710"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.202</w:t>
      </w:r>
      <w:r>
        <w:rPr>
          <w:rFonts w:ascii="Verdana" w:eastAsia="SimSun" w:hAnsi="Verdana" w:cs="Lucida Sans"/>
          <w:b/>
          <w:bCs/>
          <w:color w:val="000000"/>
          <w:kern w:val="3"/>
          <w:sz w:val="20"/>
          <w:szCs w:val="20"/>
          <w:lang w:eastAsia="zh-CN" w:bidi="hi-IN"/>
        </w:rPr>
        <w:t>5</w:t>
      </w:r>
      <w:r w:rsidRPr="008D271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  <w:t xml:space="preserve">  </w:t>
      </w:r>
      <w:r w:rsidRPr="008D271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8D271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8D271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8D271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8D271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</w:r>
      <w:r w:rsidRPr="008D2710">
        <w:rPr>
          <w:rFonts w:ascii="Times New Roman" w:eastAsia="SimSun" w:hAnsi="Times New Roman" w:cs="Lucida Sans"/>
          <w:kern w:val="3"/>
          <w:sz w:val="24"/>
          <w:szCs w:val="24"/>
          <w:lang w:eastAsia="zh-CN" w:bidi="hi-IN"/>
        </w:rPr>
        <w:tab/>
        <w:t xml:space="preserve">   </w:t>
      </w:r>
      <w:r w:rsidRPr="008D2710"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 xml:space="preserve">załącznik nr </w:t>
      </w:r>
      <w:r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>6</w:t>
      </w:r>
      <w:r w:rsidRPr="008D2710">
        <w:rPr>
          <w:rFonts w:ascii="Verdana" w:eastAsia="SimSun" w:hAnsi="Verdana" w:cs="Lucida Sans"/>
          <w:b/>
          <w:bCs/>
          <w:kern w:val="3"/>
          <w:sz w:val="20"/>
          <w:szCs w:val="20"/>
          <w:lang w:eastAsia="zh-CN" w:bidi="hi-IN"/>
        </w:rPr>
        <w:t xml:space="preserve"> do SWZ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BD3E94" w:rsidRPr="000E5D19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5D19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BD3E94" w:rsidRPr="008837EA" w:rsidRDefault="00BD3E94" w:rsidP="00BD3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BD3E94" w:rsidRPr="008837EA" w:rsidRDefault="00BD3E94" w:rsidP="00BD3E94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8D2710" w:rsidRPr="008D2710" w:rsidRDefault="008D2710" w:rsidP="008D271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D27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Pr="008D27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Odbiór i transport odpadów komunalnych od właścicieli nieruchomości zamieszkałych w całości lub w części oraz innych nieruchomości z terenu gminy Złocieniec w 202</w:t>
      </w:r>
      <w:r w:rsidR="008E61D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6</w:t>
      </w:r>
      <w:r w:rsidRPr="008D27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r.</w:t>
      </w:r>
      <w:r w:rsidRPr="008D27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</w:t>
      </w: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930C54" w:rsidRDefault="00BD3E94" w:rsidP="00930C5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5D19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0E5D19">
        <w:rPr>
          <w:rFonts w:ascii="Arial" w:hAnsi="Arial" w:cs="Arial"/>
          <w:sz w:val="24"/>
          <w:szCs w:val="24"/>
        </w:rPr>
        <w:t>że wykonawca, w imieniu którego występuję,</w:t>
      </w:r>
      <w:r w:rsidR="00930C54">
        <w:rPr>
          <w:rFonts w:ascii="Arial" w:hAnsi="Arial" w:cs="Arial"/>
          <w:sz w:val="24"/>
          <w:szCs w:val="24"/>
        </w:rPr>
        <w:t xml:space="preserve"> nie podlega wykluczeniu na podstawie: </w:t>
      </w:r>
    </w:p>
    <w:p w:rsidR="00930C54" w:rsidRDefault="00930C54" w:rsidP="00930C5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30C54" w:rsidRDefault="00930C54" w:rsidP="00930C5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art. 5k </w:t>
      </w:r>
    </w:p>
    <w:p w:rsidR="00930C54" w:rsidRDefault="00930C54" w:rsidP="00930C5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Zakazuje się udzielania lub dalszego wykonywania wszelkich zamówień publicznych lub koncesji objętych zakresem dyrektyw w sprawie zamówień publicznych, a także zakresem </w:t>
      </w:r>
      <w:hyperlink r:id="rId7" w:anchor="/document/68413978?unitId=art(10)ust(1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ust. 1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8" w:anchor="/document/68413978?unitId=art(10)ust(3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3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9" w:anchor="/document/68413978?unitId=art(10)ust(6)lit(a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ust. 6 lit. a)-e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10" w:anchor="/document/68413978?unitId=art(10)ust(8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ust. 8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1" w:anchor="/document/68413978?unitId=art(10)ust(9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9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12" w:anchor="/document/68413978?unitId=art(10)ust(10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10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3" w:anchor="/document/68413978?unitId=art(11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11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4" w:anchor="/document/68413978?unitId=art(12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12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5" w:anchor="/document/68413978?unitId=art(13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13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16" w:anchor="/document/68413978?unitId=art(14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14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dyrektywy 2014/23/UE, </w:t>
      </w:r>
      <w:hyperlink r:id="rId17" w:anchor="/document/68413979?unitId=art(7)lit(a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7 lit. a)-d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18" w:anchor="/document/68413979?unitId=art(8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8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19" w:anchor="/document/68413979?unitId=art(10)lit(b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10 lit. b)-f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0" w:anchor="/document/68413979?unitId=art(10)lit(h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h)-j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dyrektywy 2014/24/UE, </w:t>
      </w:r>
      <w:hyperlink r:id="rId21" w:anchor="/document/68413980?unitId=art(18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18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hyperlink r:id="rId22" w:anchor="/document/68413980?unitId=art(21)lit(b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21 lit. b)-e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3" w:anchor="/document/68413980?unitId=art(21)lit(g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g)-i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24" w:anchor="/document/68413980?unitId=art(29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29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hyperlink r:id="rId25" w:anchor="/document/68413980?unitId=art(30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30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dyrektywy 2014/25/UE oraz </w:t>
      </w:r>
      <w:hyperlink r:id="rId26" w:anchor="/document/67894791?unitId=art(13)lit(a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art. 13 lit. a)-d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), </w:t>
      </w:r>
      <w:hyperlink r:id="rId27" w:anchor="/document/67894791?unitId=art(13)lit(f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f)-h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) i </w:t>
      </w:r>
      <w:hyperlink r:id="rId28" w:anchor="/document/67894791?unitId=art(13)lit(j)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lit. j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>) dyrektywy 2009/81/WE na rzecz lub z udziałem):</w:t>
      </w:r>
    </w:p>
    <w:p w:rsidR="00930C54" w:rsidRDefault="00930C54" w:rsidP="00930C5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30C54" w:rsidRPr="008A3AE2" w:rsidRDefault="00930C54" w:rsidP="00930C5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8A3AE2">
        <w:rPr>
          <w:rFonts w:ascii="Arial" w:eastAsia="Times New Roman" w:hAnsi="Arial" w:cs="Arial"/>
          <w:lang w:eastAsia="pl-PL"/>
        </w:rPr>
        <w:t>) obywateli rosyjskich, osób fizycznych zamieszkałych w Rosji lub osób prawnych, podmiotów lub organów z siedzibą w Rosji;</w:t>
      </w:r>
    </w:p>
    <w:p w:rsidR="00930C54" w:rsidRPr="008A3AE2" w:rsidRDefault="00930C54" w:rsidP="00930C5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A3AE2">
        <w:rPr>
          <w:rFonts w:ascii="Arial" w:eastAsia="Times New Roman" w:hAnsi="Arial" w:cs="Arial"/>
          <w:lang w:eastAsia="pl-PL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:rsidR="00930C54" w:rsidRPr="008A3AE2" w:rsidRDefault="00930C54" w:rsidP="00930C5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A3AE2">
        <w:rPr>
          <w:rFonts w:ascii="Arial" w:eastAsia="Times New Roman" w:hAnsi="Arial" w:cs="Arial"/>
          <w:lang w:eastAsia="pl-PL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:rsidR="008A3AE2" w:rsidRPr="008A3AE2" w:rsidRDefault="008A3AE2" w:rsidP="008A3AE2">
      <w:pPr>
        <w:spacing w:after="0" w:line="240" w:lineRule="auto"/>
        <w:jc w:val="both"/>
        <w:rPr>
          <w:rFonts w:ascii="Arial" w:hAnsi="Arial" w:cs="Arial"/>
        </w:rPr>
      </w:pPr>
    </w:p>
    <w:p w:rsidR="008A3AE2" w:rsidRPr="008A3AE2" w:rsidRDefault="008A3AE2" w:rsidP="008A3AE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A3AE2">
        <w:rPr>
          <w:rFonts w:ascii="Arial" w:hAnsi="Arial" w:cs="Arial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FC1DE8" w:rsidRDefault="00FC1DE8" w:rsidP="00BD3E94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  <w:lang w:eastAsia="pl-PL"/>
        </w:rPr>
      </w:pPr>
    </w:p>
    <w:p w:rsidR="00BD3E94" w:rsidRPr="00991CF3" w:rsidRDefault="00BD3E94" w:rsidP="00BD3E94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  <w:lang w:eastAsia="pl-PL"/>
        </w:rPr>
      </w:pPr>
      <w:r w:rsidRPr="00991CF3">
        <w:rPr>
          <w:rFonts w:ascii="Arial" w:eastAsia="Times New Roman" w:hAnsi="Arial" w:cs="Arial"/>
          <w:bCs/>
          <w:color w:val="FF0000"/>
          <w:u w:val="single"/>
          <w:lang w:eastAsia="pl-PL"/>
        </w:rPr>
        <w:t>Uwaga !</w:t>
      </w:r>
    </w:p>
    <w:p w:rsidR="00BD3E94" w:rsidRPr="00991CF3" w:rsidRDefault="00BD3E94" w:rsidP="00BD3E94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u w:val="single"/>
          <w:lang w:eastAsia="pl-PL"/>
        </w:rPr>
      </w:pPr>
      <w:r w:rsidRPr="00991CF3">
        <w:rPr>
          <w:rFonts w:ascii="Arial" w:eastAsia="Times New Roman" w:hAnsi="Arial" w:cs="Arial"/>
          <w:bCs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p w:rsidR="00BD3E94" w:rsidRPr="00991CF3" w:rsidRDefault="00BD3E94">
      <w:pPr>
        <w:rPr>
          <w:bCs/>
        </w:rPr>
      </w:pPr>
    </w:p>
    <w:sectPr w:rsidR="00BD3E94" w:rsidRPr="00991CF3">
      <w:head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471A" w:rsidRDefault="00CA471A" w:rsidP="00BD3E94">
      <w:pPr>
        <w:spacing w:after="0" w:line="240" w:lineRule="auto"/>
      </w:pPr>
      <w:r>
        <w:separator/>
      </w:r>
    </w:p>
  </w:endnote>
  <w:endnote w:type="continuationSeparator" w:id="0">
    <w:p w:rsidR="00CA471A" w:rsidRDefault="00CA471A" w:rsidP="00BD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471A" w:rsidRDefault="00CA471A" w:rsidP="00BD3E94">
      <w:pPr>
        <w:spacing w:after="0" w:line="240" w:lineRule="auto"/>
      </w:pPr>
      <w:r>
        <w:separator/>
      </w:r>
    </w:p>
  </w:footnote>
  <w:footnote w:type="continuationSeparator" w:id="0">
    <w:p w:rsidR="00CA471A" w:rsidRDefault="00CA471A" w:rsidP="00BD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D3E94" w:rsidRPr="008D2710" w:rsidRDefault="008D2710" w:rsidP="008D2710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 w:rsidRPr="008D2710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</w:t>
    </w:r>
    <w:r w:rsidRPr="008D2710">
      <w:rPr>
        <w:rFonts w:ascii="Times New Roman" w:eastAsia="SimSun" w:hAnsi="Times New Roman" w:cs="Mangal"/>
        <w:noProof/>
        <w:kern w:val="3"/>
        <w:sz w:val="24"/>
        <w:szCs w:val="21"/>
        <w:lang w:eastAsia="zh-CN" w:bidi="hi-IN"/>
      </w:rPr>
      <w:drawing>
        <wp:inline distT="0" distB="0" distL="0" distR="0" wp14:anchorId="67F65280" wp14:editId="6FC7F660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2710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52F4"/>
    <w:multiLevelType w:val="hybridMultilevel"/>
    <w:tmpl w:val="C75CB5C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421885">
    <w:abstractNumId w:val="1"/>
  </w:num>
  <w:num w:numId="2" w16cid:durableId="1356886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E94"/>
    <w:rsid w:val="0016402C"/>
    <w:rsid w:val="0017227A"/>
    <w:rsid w:val="001A1ABF"/>
    <w:rsid w:val="00216241"/>
    <w:rsid w:val="00222C58"/>
    <w:rsid w:val="002974D2"/>
    <w:rsid w:val="002A5335"/>
    <w:rsid w:val="003347E1"/>
    <w:rsid w:val="00400BCC"/>
    <w:rsid w:val="004822BB"/>
    <w:rsid w:val="004B289C"/>
    <w:rsid w:val="006B6484"/>
    <w:rsid w:val="006D1F9D"/>
    <w:rsid w:val="00783819"/>
    <w:rsid w:val="008A3AE2"/>
    <w:rsid w:val="008D2710"/>
    <w:rsid w:val="008E61D9"/>
    <w:rsid w:val="00930C54"/>
    <w:rsid w:val="0096701A"/>
    <w:rsid w:val="00991CF3"/>
    <w:rsid w:val="00A60EE8"/>
    <w:rsid w:val="00BC5057"/>
    <w:rsid w:val="00BD3E94"/>
    <w:rsid w:val="00C15689"/>
    <w:rsid w:val="00C41C61"/>
    <w:rsid w:val="00C54B84"/>
    <w:rsid w:val="00C60793"/>
    <w:rsid w:val="00CA471A"/>
    <w:rsid w:val="00CF0386"/>
    <w:rsid w:val="00E11F9F"/>
    <w:rsid w:val="00EA2444"/>
    <w:rsid w:val="00FC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22A6"/>
  <w15:chartTrackingRefBased/>
  <w15:docId w15:val="{A6C5A68E-E8F1-45BD-A57C-DDF40369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E9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3E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E9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E94"/>
    <w:rPr>
      <w:kern w:val="0"/>
      <w14:ligatures w14:val="none"/>
    </w:rPr>
  </w:style>
  <w:style w:type="character" w:customStyle="1" w:styleId="text-justify">
    <w:name w:val="text-justify"/>
    <w:basedOn w:val="Domylnaczcionkaakapitu"/>
    <w:rsid w:val="002974D2"/>
  </w:style>
  <w:style w:type="character" w:styleId="Hipercze">
    <w:name w:val="Hyperlink"/>
    <w:basedOn w:val="Domylnaczcionkaakapitu"/>
    <w:uiPriority w:val="99"/>
    <w:semiHidden/>
    <w:unhideWhenUsed/>
    <w:rsid w:val="00930C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13</cp:revision>
  <dcterms:created xsi:type="dcterms:W3CDTF">2024-07-02T09:46:00Z</dcterms:created>
  <dcterms:modified xsi:type="dcterms:W3CDTF">2025-10-31T06:57:00Z</dcterms:modified>
</cp:coreProperties>
</file>